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C4" w:rsidRPr="00575E5F" w:rsidRDefault="002635C4" w:rsidP="003603DB">
      <w:pPr>
        <w:spacing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75E5F">
        <w:rPr>
          <w:rFonts w:ascii="Arial" w:eastAsia="Calibri" w:hAnsi="Arial" w:cs="Arial"/>
          <w:b/>
          <w:sz w:val="28"/>
          <w:szCs w:val="28"/>
        </w:rPr>
        <w:t xml:space="preserve">Comunicado No. </w:t>
      </w:r>
      <w:r>
        <w:rPr>
          <w:rFonts w:ascii="Arial" w:hAnsi="Arial" w:cs="Arial"/>
          <w:b/>
          <w:sz w:val="28"/>
          <w:szCs w:val="28"/>
        </w:rPr>
        <w:t>12</w:t>
      </w:r>
    </w:p>
    <w:p w:rsidR="002635C4" w:rsidRPr="004C0C0E" w:rsidRDefault="002635C4" w:rsidP="003603DB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635C4">
        <w:rPr>
          <w:rFonts w:ascii="Arial" w:hAnsi="Arial" w:cs="Arial"/>
          <w:b/>
          <w:sz w:val="28"/>
          <w:szCs w:val="28"/>
        </w:rPr>
        <w:t>Direccionamiento de las relaciones con entidades externas</w:t>
      </w:r>
    </w:p>
    <w:p w:rsidR="00E50418" w:rsidRPr="0093510C" w:rsidRDefault="0093510C" w:rsidP="003603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Rectoría informa</w:t>
      </w:r>
      <w:r w:rsidR="00475E9A" w:rsidRPr="0093510C">
        <w:rPr>
          <w:rFonts w:ascii="Arial" w:hAnsi="Arial" w:cs="Arial"/>
          <w:sz w:val="24"/>
          <w:szCs w:val="24"/>
        </w:rPr>
        <w:t xml:space="preserve"> a la comunidad universitaria que</w:t>
      </w:r>
      <w:r w:rsidR="00E50418">
        <w:rPr>
          <w:rFonts w:ascii="Arial" w:hAnsi="Arial" w:cs="Arial"/>
          <w:sz w:val="24"/>
          <w:szCs w:val="24"/>
        </w:rPr>
        <w:t>, d</w:t>
      </w:r>
      <w:r w:rsidR="00E50418" w:rsidRPr="0093510C">
        <w:rPr>
          <w:rFonts w:ascii="Arial" w:hAnsi="Arial" w:cs="Arial"/>
          <w:sz w:val="24"/>
          <w:szCs w:val="24"/>
        </w:rPr>
        <w:t>e acuerdo con la natural</w:t>
      </w:r>
      <w:r w:rsidR="00186756">
        <w:rPr>
          <w:rFonts w:ascii="Arial" w:hAnsi="Arial" w:cs="Arial"/>
          <w:sz w:val="24"/>
          <w:szCs w:val="24"/>
        </w:rPr>
        <w:t>eza de la actividad, ya sea de i</w:t>
      </w:r>
      <w:r w:rsidR="00E50418" w:rsidRPr="0093510C">
        <w:rPr>
          <w:rFonts w:ascii="Arial" w:hAnsi="Arial" w:cs="Arial"/>
          <w:sz w:val="24"/>
          <w:szCs w:val="24"/>
        </w:rPr>
        <w:t>nvestigació</w:t>
      </w:r>
      <w:r w:rsidR="00186756">
        <w:rPr>
          <w:rFonts w:ascii="Arial" w:hAnsi="Arial" w:cs="Arial"/>
          <w:sz w:val="24"/>
          <w:szCs w:val="24"/>
        </w:rPr>
        <w:t>n, educación c</w:t>
      </w:r>
      <w:r w:rsidR="00E50418">
        <w:rPr>
          <w:rFonts w:ascii="Arial" w:hAnsi="Arial" w:cs="Arial"/>
          <w:sz w:val="24"/>
          <w:szCs w:val="24"/>
        </w:rPr>
        <w:t>ontinua</w:t>
      </w:r>
      <w:r w:rsidR="00186756">
        <w:rPr>
          <w:rFonts w:ascii="Arial" w:hAnsi="Arial" w:cs="Arial"/>
          <w:sz w:val="24"/>
          <w:szCs w:val="24"/>
        </w:rPr>
        <w:t>, i</w:t>
      </w:r>
      <w:r w:rsidR="008E019E">
        <w:rPr>
          <w:rFonts w:ascii="Arial" w:hAnsi="Arial" w:cs="Arial"/>
          <w:sz w:val="24"/>
          <w:szCs w:val="24"/>
        </w:rPr>
        <w:t>diomas</w:t>
      </w:r>
      <w:r w:rsidR="00186756">
        <w:rPr>
          <w:rFonts w:ascii="Arial" w:hAnsi="Arial" w:cs="Arial"/>
          <w:sz w:val="24"/>
          <w:szCs w:val="24"/>
        </w:rPr>
        <w:t xml:space="preserve"> o c</w:t>
      </w:r>
      <w:r w:rsidR="00E50418">
        <w:rPr>
          <w:rFonts w:ascii="Arial" w:hAnsi="Arial" w:cs="Arial"/>
          <w:sz w:val="24"/>
          <w:szCs w:val="24"/>
        </w:rPr>
        <w:t>onsultoría</w:t>
      </w:r>
      <w:r w:rsidR="00E50418" w:rsidRPr="0093510C">
        <w:rPr>
          <w:rFonts w:ascii="Arial" w:hAnsi="Arial" w:cs="Arial"/>
          <w:sz w:val="24"/>
          <w:szCs w:val="24"/>
        </w:rPr>
        <w:t xml:space="preserve">, </w:t>
      </w:r>
      <w:r w:rsidR="00E50418">
        <w:rPr>
          <w:rFonts w:ascii="Arial" w:hAnsi="Arial" w:cs="Arial"/>
          <w:sz w:val="24"/>
          <w:szCs w:val="24"/>
        </w:rPr>
        <w:t xml:space="preserve">existen unos procedimientos para </w:t>
      </w:r>
      <w:r w:rsidR="00181817">
        <w:rPr>
          <w:rFonts w:ascii="Arial" w:hAnsi="Arial" w:cs="Arial"/>
          <w:sz w:val="24"/>
          <w:szCs w:val="24"/>
        </w:rPr>
        <w:t xml:space="preserve">el desarrollo de las relaciones </w:t>
      </w:r>
      <w:r w:rsidR="00E50418">
        <w:rPr>
          <w:rFonts w:ascii="Arial" w:hAnsi="Arial" w:cs="Arial"/>
          <w:sz w:val="24"/>
          <w:szCs w:val="24"/>
        </w:rPr>
        <w:t xml:space="preserve">de la </w:t>
      </w:r>
      <w:r w:rsidR="005C5C3B">
        <w:rPr>
          <w:rFonts w:ascii="Arial" w:hAnsi="Arial" w:cs="Arial"/>
          <w:sz w:val="24"/>
          <w:szCs w:val="24"/>
        </w:rPr>
        <w:t>Institución</w:t>
      </w:r>
      <w:r w:rsidR="00E50418">
        <w:rPr>
          <w:rFonts w:ascii="Arial" w:hAnsi="Arial" w:cs="Arial"/>
          <w:sz w:val="24"/>
          <w:szCs w:val="24"/>
        </w:rPr>
        <w:t xml:space="preserve"> </w:t>
      </w:r>
      <w:r w:rsidR="00E50418" w:rsidRPr="0093510C">
        <w:rPr>
          <w:rFonts w:ascii="Arial" w:hAnsi="Arial" w:cs="Arial"/>
          <w:sz w:val="24"/>
          <w:szCs w:val="24"/>
        </w:rPr>
        <w:t>con las entidades</w:t>
      </w:r>
      <w:r w:rsidR="00E50418">
        <w:rPr>
          <w:rFonts w:ascii="Arial" w:hAnsi="Arial" w:cs="Arial"/>
          <w:sz w:val="24"/>
          <w:szCs w:val="24"/>
        </w:rPr>
        <w:t xml:space="preserve"> </w:t>
      </w:r>
      <w:r w:rsidR="00181817">
        <w:rPr>
          <w:rFonts w:ascii="Arial" w:hAnsi="Arial" w:cs="Arial"/>
          <w:sz w:val="24"/>
          <w:szCs w:val="24"/>
        </w:rPr>
        <w:t>externas</w:t>
      </w:r>
      <w:r w:rsidR="00E50418" w:rsidRPr="0093510C">
        <w:rPr>
          <w:rFonts w:ascii="Arial" w:hAnsi="Arial" w:cs="Arial"/>
          <w:sz w:val="24"/>
          <w:szCs w:val="24"/>
        </w:rPr>
        <w:t xml:space="preserve"> (públicas y privadas)</w:t>
      </w:r>
      <w:r w:rsidR="00186756">
        <w:rPr>
          <w:rFonts w:ascii="Arial" w:hAnsi="Arial" w:cs="Arial"/>
          <w:sz w:val="24"/>
          <w:szCs w:val="24"/>
        </w:rPr>
        <w:t>,</w:t>
      </w:r>
      <w:r w:rsidR="00E50418">
        <w:rPr>
          <w:rFonts w:ascii="Arial" w:hAnsi="Arial" w:cs="Arial"/>
          <w:sz w:val="24"/>
          <w:szCs w:val="24"/>
        </w:rPr>
        <w:t xml:space="preserve"> </w:t>
      </w:r>
      <w:r w:rsidR="00181817">
        <w:rPr>
          <w:rFonts w:ascii="Arial" w:hAnsi="Arial" w:cs="Arial"/>
          <w:sz w:val="24"/>
          <w:szCs w:val="24"/>
        </w:rPr>
        <w:t xml:space="preserve">así como </w:t>
      </w:r>
      <w:r w:rsidR="00E50418">
        <w:rPr>
          <w:rFonts w:ascii="Arial" w:hAnsi="Arial" w:cs="Arial"/>
          <w:sz w:val="24"/>
          <w:szCs w:val="24"/>
        </w:rPr>
        <w:t>para la elaboración de los convenios</w:t>
      </w:r>
      <w:r w:rsidR="00181817">
        <w:rPr>
          <w:rFonts w:ascii="Arial" w:hAnsi="Arial" w:cs="Arial"/>
          <w:sz w:val="24"/>
          <w:szCs w:val="24"/>
        </w:rPr>
        <w:t xml:space="preserve"> y</w:t>
      </w:r>
      <w:r w:rsidR="00E50418">
        <w:rPr>
          <w:rFonts w:ascii="Arial" w:hAnsi="Arial" w:cs="Arial"/>
          <w:sz w:val="24"/>
          <w:szCs w:val="24"/>
        </w:rPr>
        <w:t xml:space="preserve"> </w:t>
      </w:r>
      <w:r w:rsidR="003603DB">
        <w:rPr>
          <w:rFonts w:ascii="Arial" w:hAnsi="Arial" w:cs="Arial"/>
          <w:sz w:val="24"/>
          <w:szCs w:val="24"/>
        </w:rPr>
        <w:t xml:space="preserve">los </w:t>
      </w:r>
      <w:r w:rsidR="00E50418">
        <w:rPr>
          <w:rFonts w:ascii="Arial" w:hAnsi="Arial" w:cs="Arial"/>
          <w:sz w:val="24"/>
          <w:szCs w:val="24"/>
        </w:rPr>
        <w:t>contratos que se deriven de dich</w:t>
      </w:r>
      <w:r w:rsidR="00181817">
        <w:rPr>
          <w:rFonts w:ascii="Arial" w:hAnsi="Arial" w:cs="Arial"/>
          <w:sz w:val="24"/>
          <w:szCs w:val="24"/>
        </w:rPr>
        <w:t>a relación</w:t>
      </w:r>
      <w:r w:rsidR="00E50418">
        <w:rPr>
          <w:rFonts w:ascii="Arial" w:hAnsi="Arial" w:cs="Arial"/>
          <w:sz w:val="24"/>
          <w:szCs w:val="24"/>
        </w:rPr>
        <w:t xml:space="preserve">. </w:t>
      </w:r>
      <w:r w:rsidR="00186756">
        <w:rPr>
          <w:rFonts w:ascii="Arial" w:hAnsi="Arial" w:cs="Arial"/>
          <w:sz w:val="24"/>
          <w:szCs w:val="24"/>
        </w:rPr>
        <w:br/>
      </w:r>
      <w:r w:rsidR="00186756">
        <w:rPr>
          <w:rFonts w:ascii="Arial" w:hAnsi="Arial" w:cs="Arial"/>
          <w:sz w:val="24"/>
          <w:szCs w:val="24"/>
        </w:rPr>
        <w:br/>
      </w:r>
      <w:r w:rsidR="00E50418">
        <w:rPr>
          <w:rFonts w:ascii="Arial" w:hAnsi="Arial" w:cs="Arial"/>
          <w:sz w:val="24"/>
          <w:szCs w:val="24"/>
        </w:rPr>
        <w:t>Est</w:t>
      </w:r>
      <w:r w:rsidR="00181817">
        <w:rPr>
          <w:rFonts w:ascii="Arial" w:hAnsi="Arial" w:cs="Arial"/>
          <w:sz w:val="24"/>
          <w:szCs w:val="24"/>
        </w:rPr>
        <w:t xml:space="preserve">os acercamientos a entidades externas </w:t>
      </w:r>
      <w:r w:rsidR="00E50418">
        <w:rPr>
          <w:rFonts w:ascii="Arial" w:hAnsi="Arial" w:cs="Arial"/>
          <w:sz w:val="24"/>
          <w:szCs w:val="24"/>
        </w:rPr>
        <w:t>debe</w:t>
      </w:r>
      <w:r w:rsidR="00181817">
        <w:rPr>
          <w:rFonts w:ascii="Arial" w:hAnsi="Arial" w:cs="Arial"/>
          <w:sz w:val="24"/>
          <w:szCs w:val="24"/>
        </w:rPr>
        <w:t>n</w:t>
      </w:r>
      <w:r w:rsidR="00E50418">
        <w:rPr>
          <w:rFonts w:ascii="Arial" w:hAnsi="Arial" w:cs="Arial"/>
          <w:sz w:val="24"/>
          <w:szCs w:val="24"/>
        </w:rPr>
        <w:t xml:space="preserve"> </w:t>
      </w:r>
      <w:r w:rsidR="00E50418" w:rsidRPr="0093510C">
        <w:rPr>
          <w:rFonts w:ascii="Arial" w:hAnsi="Arial" w:cs="Arial"/>
          <w:sz w:val="24"/>
          <w:szCs w:val="24"/>
        </w:rPr>
        <w:t>cana</w:t>
      </w:r>
      <w:r w:rsidR="00E50418">
        <w:rPr>
          <w:rFonts w:ascii="Arial" w:hAnsi="Arial" w:cs="Arial"/>
          <w:sz w:val="24"/>
          <w:szCs w:val="24"/>
        </w:rPr>
        <w:t>lizarse y centralizarse</w:t>
      </w:r>
      <w:r w:rsidR="00181817">
        <w:rPr>
          <w:rFonts w:ascii="Arial" w:hAnsi="Arial" w:cs="Arial"/>
          <w:sz w:val="24"/>
          <w:szCs w:val="24"/>
        </w:rPr>
        <w:t xml:space="preserve">, desde su </w:t>
      </w:r>
      <w:r w:rsidR="00E50418" w:rsidRPr="0093510C">
        <w:rPr>
          <w:rFonts w:ascii="Arial" w:hAnsi="Arial" w:cs="Arial"/>
          <w:sz w:val="24"/>
          <w:szCs w:val="24"/>
        </w:rPr>
        <w:t>formulación, negociación y ejecución</w:t>
      </w:r>
      <w:r w:rsidR="00E50418">
        <w:rPr>
          <w:rFonts w:ascii="Arial" w:hAnsi="Arial" w:cs="Arial"/>
          <w:sz w:val="24"/>
          <w:szCs w:val="24"/>
        </w:rPr>
        <w:t>,</w:t>
      </w:r>
      <w:r w:rsidR="00186756">
        <w:rPr>
          <w:rFonts w:ascii="Arial" w:hAnsi="Arial" w:cs="Arial"/>
          <w:sz w:val="24"/>
          <w:szCs w:val="24"/>
        </w:rPr>
        <w:t xml:space="preserve"> a través de las d</w:t>
      </w:r>
      <w:r w:rsidR="00E50418" w:rsidRPr="0093510C">
        <w:rPr>
          <w:rFonts w:ascii="Arial" w:hAnsi="Arial" w:cs="Arial"/>
          <w:sz w:val="24"/>
          <w:szCs w:val="24"/>
        </w:rPr>
        <w:t>irecciones de Investigación y Doce</w:t>
      </w:r>
      <w:r w:rsidR="003603DB">
        <w:rPr>
          <w:rFonts w:ascii="Arial" w:hAnsi="Arial" w:cs="Arial"/>
          <w:sz w:val="24"/>
          <w:szCs w:val="24"/>
        </w:rPr>
        <w:t>ncia;</w:t>
      </w:r>
      <w:r w:rsidR="00E50418">
        <w:rPr>
          <w:rFonts w:ascii="Arial" w:hAnsi="Arial" w:cs="Arial"/>
          <w:sz w:val="24"/>
          <w:szCs w:val="24"/>
        </w:rPr>
        <w:t xml:space="preserve"> </w:t>
      </w:r>
      <w:r w:rsidR="003603DB">
        <w:rPr>
          <w:rFonts w:ascii="Arial" w:hAnsi="Arial" w:cs="Arial"/>
          <w:sz w:val="24"/>
          <w:szCs w:val="24"/>
        </w:rPr>
        <w:t xml:space="preserve">Idiomas; </w:t>
      </w:r>
      <w:r w:rsidR="00E50418">
        <w:rPr>
          <w:rFonts w:ascii="Arial" w:hAnsi="Arial" w:cs="Arial"/>
          <w:sz w:val="24"/>
          <w:szCs w:val="24"/>
        </w:rPr>
        <w:t>Educación Continua</w:t>
      </w:r>
      <w:r w:rsidR="003603DB">
        <w:rPr>
          <w:rFonts w:ascii="Arial" w:hAnsi="Arial" w:cs="Arial"/>
          <w:sz w:val="24"/>
          <w:szCs w:val="24"/>
        </w:rPr>
        <w:t>; y Centro para la Innov</w:t>
      </w:r>
      <w:r w:rsidR="005C5C3B">
        <w:rPr>
          <w:rFonts w:ascii="Arial" w:hAnsi="Arial" w:cs="Arial"/>
          <w:sz w:val="24"/>
          <w:szCs w:val="24"/>
        </w:rPr>
        <w:t xml:space="preserve">ación, Consultoría y </w:t>
      </w:r>
      <w:r w:rsidR="003603DB">
        <w:rPr>
          <w:rFonts w:ascii="Arial" w:hAnsi="Arial" w:cs="Arial"/>
          <w:sz w:val="24"/>
          <w:szCs w:val="24"/>
        </w:rPr>
        <w:t xml:space="preserve">Empresarismo </w:t>
      </w:r>
      <w:r w:rsidR="00E50418">
        <w:rPr>
          <w:rFonts w:ascii="Arial" w:hAnsi="Arial" w:cs="Arial"/>
          <w:sz w:val="24"/>
          <w:szCs w:val="24"/>
        </w:rPr>
        <w:t>(C</w:t>
      </w:r>
      <w:r w:rsidR="00186756">
        <w:rPr>
          <w:rFonts w:ascii="Arial" w:hAnsi="Arial" w:cs="Arial"/>
          <w:sz w:val="24"/>
          <w:szCs w:val="24"/>
        </w:rPr>
        <w:t>ice</w:t>
      </w:r>
      <w:r w:rsidR="00E50418">
        <w:rPr>
          <w:rFonts w:ascii="Arial" w:hAnsi="Arial" w:cs="Arial"/>
          <w:sz w:val="24"/>
          <w:szCs w:val="24"/>
        </w:rPr>
        <w:t>)</w:t>
      </w:r>
      <w:r w:rsidR="00181817">
        <w:rPr>
          <w:rFonts w:ascii="Arial" w:hAnsi="Arial" w:cs="Arial"/>
          <w:sz w:val="24"/>
          <w:szCs w:val="24"/>
        </w:rPr>
        <w:t>,</w:t>
      </w:r>
      <w:r w:rsidR="00E50418">
        <w:rPr>
          <w:rFonts w:ascii="Arial" w:hAnsi="Arial" w:cs="Arial"/>
          <w:sz w:val="24"/>
          <w:szCs w:val="24"/>
        </w:rPr>
        <w:t xml:space="preserve"> según sea el caso</w:t>
      </w:r>
      <w:r w:rsidR="00E50418" w:rsidRPr="0093510C">
        <w:rPr>
          <w:rFonts w:ascii="Arial" w:hAnsi="Arial" w:cs="Arial"/>
          <w:sz w:val="24"/>
          <w:szCs w:val="24"/>
        </w:rPr>
        <w:t>.</w:t>
      </w:r>
    </w:p>
    <w:p w:rsidR="00186756" w:rsidRDefault="00181817" w:rsidP="003603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consecuencia, l</w:t>
      </w:r>
      <w:r w:rsidR="00D14C75" w:rsidRPr="0093510C">
        <w:rPr>
          <w:rFonts w:ascii="Arial" w:hAnsi="Arial" w:cs="Arial"/>
          <w:sz w:val="24"/>
          <w:szCs w:val="24"/>
        </w:rPr>
        <w:t xml:space="preserve">as diferentes áreas y personas </w:t>
      </w:r>
      <w:r w:rsidR="0014523D">
        <w:rPr>
          <w:rFonts w:ascii="Arial" w:hAnsi="Arial" w:cs="Arial"/>
          <w:sz w:val="24"/>
          <w:szCs w:val="24"/>
        </w:rPr>
        <w:t>de la Universidad</w:t>
      </w:r>
      <w:r w:rsidR="008E019E">
        <w:rPr>
          <w:rFonts w:ascii="Arial" w:hAnsi="Arial" w:cs="Arial"/>
          <w:sz w:val="24"/>
          <w:szCs w:val="24"/>
        </w:rPr>
        <w:t xml:space="preserve"> deben recurrir a dichas direcciones para</w:t>
      </w:r>
      <w:r w:rsidR="0014523D">
        <w:rPr>
          <w:rFonts w:ascii="Arial" w:hAnsi="Arial" w:cs="Arial"/>
          <w:sz w:val="24"/>
          <w:szCs w:val="24"/>
        </w:rPr>
        <w:t xml:space="preserve"> realizar negociaciones o acuerdos</w:t>
      </w:r>
      <w:r w:rsidR="008E019E">
        <w:rPr>
          <w:rFonts w:ascii="Arial" w:hAnsi="Arial" w:cs="Arial"/>
          <w:sz w:val="24"/>
          <w:szCs w:val="24"/>
        </w:rPr>
        <w:t xml:space="preserve"> q</w:t>
      </w:r>
      <w:r w:rsidR="008E2CDA">
        <w:rPr>
          <w:rFonts w:ascii="Arial" w:hAnsi="Arial" w:cs="Arial"/>
          <w:sz w:val="24"/>
          <w:szCs w:val="24"/>
        </w:rPr>
        <w:t xml:space="preserve">ue comprometan a la </w:t>
      </w:r>
      <w:r w:rsidR="00186756">
        <w:rPr>
          <w:rFonts w:ascii="Arial" w:hAnsi="Arial" w:cs="Arial"/>
          <w:sz w:val="24"/>
          <w:szCs w:val="24"/>
        </w:rPr>
        <w:t>Institución</w:t>
      </w:r>
      <w:r w:rsidR="008E2CDA">
        <w:rPr>
          <w:rFonts w:ascii="Arial" w:hAnsi="Arial" w:cs="Arial"/>
          <w:sz w:val="24"/>
          <w:szCs w:val="24"/>
        </w:rPr>
        <w:t xml:space="preserve">. </w:t>
      </w:r>
      <w:r w:rsidR="008E019E">
        <w:rPr>
          <w:rFonts w:ascii="Arial" w:hAnsi="Arial" w:cs="Arial"/>
          <w:sz w:val="24"/>
          <w:szCs w:val="24"/>
        </w:rPr>
        <w:t>Estas direcciones</w:t>
      </w:r>
      <w:r w:rsidR="00D14C75" w:rsidRPr="0093510C">
        <w:rPr>
          <w:rFonts w:ascii="Arial" w:hAnsi="Arial" w:cs="Arial"/>
          <w:sz w:val="24"/>
          <w:szCs w:val="24"/>
        </w:rPr>
        <w:t xml:space="preserve"> son las encargadas de ad</w:t>
      </w:r>
      <w:r w:rsidR="0014523D">
        <w:rPr>
          <w:rFonts w:ascii="Arial" w:hAnsi="Arial" w:cs="Arial"/>
          <w:sz w:val="24"/>
          <w:szCs w:val="24"/>
        </w:rPr>
        <w:t xml:space="preserve">ministrar </w:t>
      </w:r>
      <w:r>
        <w:rPr>
          <w:rFonts w:ascii="Arial" w:hAnsi="Arial" w:cs="Arial"/>
          <w:sz w:val="24"/>
          <w:szCs w:val="24"/>
        </w:rPr>
        <w:t xml:space="preserve">y responder por </w:t>
      </w:r>
      <w:r w:rsidR="008E2CDA">
        <w:rPr>
          <w:rFonts w:ascii="Arial" w:hAnsi="Arial" w:cs="Arial"/>
          <w:sz w:val="24"/>
          <w:szCs w:val="24"/>
        </w:rPr>
        <w:t>l</w:t>
      </w:r>
      <w:r w:rsidR="0014523D">
        <w:rPr>
          <w:rFonts w:ascii="Arial" w:hAnsi="Arial" w:cs="Arial"/>
          <w:sz w:val="24"/>
          <w:szCs w:val="24"/>
        </w:rPr>
        <w:t>os procesos</w:t>
      </w:r>
      <w:r>
        <w:rPr>
          <w:rFonts w:ascii="Arial" w:hAnsi="Arial" w:cs="Arial"/>
          <w:sz w:val="24"/>
          <w:szCs w:val="24"/>
        </w:rPr>
        <w:t xml:space="preserve">, en cuanto a </w:t>
      </w:r>
      <w:r w:rsidR="0014523D">
        <w:rPr>
          <w:rFonts w:ascii="Arial" w:hAnsi="Arial" w:cs="Arial"/>
          <w:sz w:val="24"/>
          <w:szCs w:val="24"/>
        </w:rPr>
        <w:t>políticas, proced</w:t>
      </w:r>
      <w:r w:rsidR="00186756">
        <w:rPr>
          <w:rFonts w:ascii="Arial" w:hAnsi="Arial" w:cs="Arial"/>
          <w:sz w:val="24"/>
          <w:szCs w:val="24"/>
        </w:rPr>
        <w:t>imientos, tarifas, presupuestos y</w:t>
      </w:r>
      <w:r w:rsidR="0014523D">
        <w:rPr>
          <w:rFonts w:ascii="Arial" w:hAnsi="Arial" w:cs="Arial"/>
          <w:sz w:val="24"/>
          <w:szCs w:val="24"/>
        </w:rPr>
        <w:t xml:space="preserve"> alcances, </w:t>
      </w:r>
      <w:r w:rsidR="00186756">
        <w:rPr>
          <w:rFonts w:ascii="Arial" w:hAnsi="Arial" w:cs="Arial"/>
          <w:sz w:val="24"/>
          <w:szCs w:val="24"/>
        </w:rPr>
        <w:t>entre otros</w:t>
      </w:r>
      <w:r w:rsidR="0014523D">
        <w:rPr>
          <w:rFonts w:ascii="Arial" w:hAnsi="Arial" w:cs="Arial"/>
          <w:sz w:val="24"/>
          <w:szCs w:val="24"/>
        </w:rPr>
        <w:t xml:space="preserve">, </w:t>
      </w:r>
      <w:r w:rsidR="00186756">
        <w:rPr>
          <w:rFonts w:ascii="Arial" w:hAnsi="Arial" w:cs="Arial"/>
          <w:sz w:val="24"/>
          <w:szCs w:val="24"/>
        </w:rPr>
        <w:t>en</w:t>
      </w:r>
      <w:r w:rsidR="0014523D">
        <w:rPr>
          <w:rFonts w:ascii="Arial" w:hAnsi="Arial" w:cs="Arial"/>
          <w:sz w:val="24"/>
          <w:szCs w:val="24"/>
        </w:rPr>
        <w:t xml:space="preserve"> la Universidad.</w:t>
      </w:r>
    </w:p>
    <w:p w:rsidR="0014523D" w:rsidRDefault="00181817" w:rsidP="003603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cumplimiento estricto de estas instru</w:t>
      </w:r>
      <w:r w:rsidR="00A905CE">
        <w:rPr>
          <w:rFonts w:ascii="Arial" w:hAnsi="Arial" w:cs="Arial"/>
          <w:sz w:val="24"/>
          <w:szCs w:val="24"/>
        </w:rPr>
        <w:t>cciones protege a la Institución</w:t>
      </w:r>
      <w:r>
        <w:rPr>
          <w:rFonts w:ascii="Arial" w:hAnsi="Arial" w:cs="Arial"/>
          <w:sz w:val="24"/>
          <w:szCs w:val="24"/>
        </w:rPr>
        <w:t xml:space="preserve"> de una serie de riesgos económicos, legales y reputacionales, para nada despreciables. </w:t>
      </w:r>
    </w:p>
    <w:p w:rsidR="00102833" w:rsidRPr="0093510C" w:rsidRDefault="00102833" w:rsidP="003603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510C">
        <w:rPr>
          <w:rFonts w:ascii="Arial" w:hAnsi="Arial" w:cs="Arial"/>
          <w:sz w:val="24"/>
          <w:szCs w:val="24"/>
        </w:rPr>
        <w:t>Lo anterior cubre a todas</w:t>
      </w:r>
      <w:r w:rsidR="00186756">
        <w:rPr>
          <w:rFonts w:ascii="Arial" w:hAnsi="Arial" w:cs="Arial"/>
          <w:sz w:val="24"/>
          <w:szCs w:val="24"/>
        </w:rPr>
        <w:t xml:space="preserve"> las escuelas, departamentos, á</w:t>
      </w:r>
      <w:r w:rsidRPr="0093510C">
        <w:rPr>
          <w:rFonts w:ascii="Arial" w:hAnsi="Arial" w:cs="Arial"/>
          <w:sz w:val="24"/>
          <w:szCs w:val="24"/>
        </w:rPr>
        <w:t>r</w:t>
      </w:r>
      <w:r w:rsidR="00186756">
        <w:rPr>
          <w:rFonts w:ascii="Arial" w:hAnsi="Arial" w:cs="Arial"/>
          <w:sz w:val="24"/>
          <w:szCs w:val="24"/>
        </w:rPr>
        <w:t>eas académicas, centros de e</w:t>
      </w:r>
      <w:r w:rsidRPr="0093510C">
        <w:rPr>
          <w:rFonts w:ascii="Arial" w:hAnsi="Arial" w:cs="Arial"/>
          <w:sz w:val="24"/>
          <w:szCs w:val="24"/>
        </w:rPr>
        <w:t>studios</w:t>
      </w:r>
      <w:r w:rsidR="00186756">
        <w:rPr>
          <w:rFonts w:ascii="Arial" w:hAnsi="Arial" w:cs="Arial"/>
          <w:sz w:val="24"/>
          <w:szCs w:val="24"/>
        </w:rPr>
        <w:t>, áreas a</w:t>
      </w:r>
      <w:r w:rsidRPr="0093510C">
        <w:rPr>
          <w:rFonts w:ascii="Arial" w:hAnsi="Arial" w:cs="Arial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</w:t>
      </w:r>
      <w:r w:rsidRPr="0093510C">
        <w:rPr>
          <w:rFonts w:ascii="Arial" w:hAnsi="Arial" w:cs="Arial"/>
          <w:sz w:val="24"/>
          <w:szCs w:val="24"/>
        </w:rPr>
        <w:t>nistrativas y</w:t>
      </w:r>
      <w:r w:rsidR="00186756">
        <w:rPr>
          <w:rFonts w:ascii="Arial" w:hAnsi="Arial" w:cs="Arial"/>
          <w:sz w:val="24"/>
          <w:szCs w:val="24"/>
        </w:rPr>
        <w:t>,</w:t>
      </w:r>
      <w:r w:rsidRPr="0093510C">
        <w:rPr>
          <w:rFonts w:ascii="Arial" w:hAnsi="Arial" w:cs="Arial"/>
          <w:sz w:val="24"/>
          <w:szCs w:val="24"/>
        </w:rPr>
        <w:t xml:space="preserve"> en general</w:t>
      </w:r>
      <w:r w:rsidR="00186756">
        <w:rPr>
          <w:rFonts w:ascii="Arial" w:hAnsi="Arial" w:cs="Arial"/>
          <w:sz w:val="24"/>
          <w:szCs w:val="24"/>
        </w:rPr>
        <w:t>,</w:t>
      </w:r>
      <w:r w:rsidRPr="0093510C">
        <w:rPr>
          <w:rFonts w:ascii="Arial" w:hAnsi="Arial" w:cs="Arial"/>
          <w:sz w:val="24"/>
          <w:szCs w:val="24"/>
        </w:rPr>
        <w:t xml:space="preserve"> a toda la comunidad universitaria</w:t>
      </w:r>
      <w:r w:rsidR="00186756">
        <w:rPr>
          <w:rFonts w:ascii="Arial" w:hAnsi="Arial" w:cs="Arial"/>
          <w:sz w:val="24"/>
          <w:szCs w:val="24"/>
        </w:rPr>
        <w:t>.</w:t>
      </w:r>
    </w:p>
    <w:p w:rsidR="00181817" w:rsidRDefault="00181817" w:rsidP="003603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existen dudas sob</w:t>
      </w:r>
      <w:r w:rsidR="00186756">
        <w:rPr>
          <w:rFonts w:ascii="Arial" w:hAnsi="Arial" w:cs="Arial"/>
          <w:sz w:val="24"/>
          <w:szCs w:val="24"/>
        </w:rPr>
        <w:t>re la aplicación de esta medida</w:t>
      </w:r>
      <w:r>
        <w:rPr>
          <w:rFonts w:ascii="Arial" w:hAnsi="Arial" w:cs="Arial"/>
          <w:sz w:val="24"/>
          <w:szCs w:val="24"/>
        </w:rPr>
        <w:t xml:space="preserve"> </w:t>
      </w:r>
      <w:r w:rsidR="009D3775" w:rsidRPr="0093510C">
        <w:rPr>
          <w:rFonts w:ascii="Arial" w:hAnsi="Arial" w:cs="Arial"/>
          <w:sz w:val="24"/>
          <w:szCs w:val="24"/>
        </w:rPr>
        <w:t>pueden acercar</w:t>
      </w:r>
      <w:r w:rsidR="00C135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 w:rsidR="00186756">
        <w:rPr>
          <w:rFonts w:ascii="Arial" w:hAnsi="Arial" w:cs="Arial"/>
          <w:sz w:val="24"/>
          <w:szCs w:val="24"/>
        </w:rPr>
        <w:t xml:space="preserve"> a las d</w:t>
      </w:r>
      <w:r w:rsidR="009D3775" w:rsidRPr="0093510C">
        <w:rPr>
          <w:rFonts w:ascii="Arial" w:hAnsi="Arial" w:cs="Arial"/>
          <w:sz w:val="24"/>
          <w:szCs w:val="24"/>
        </w:rPr>
        <w:t>irecciones anteriormen</w:t>
      </w:r>
      <w:r w:rsidR="0082166C" w:rsidRPr="0093510C">
        <w:rPr>
          <w:rFonts w:ascii="Arial" w:hAnsi="Arial" w:cs="Arial"/>
          <w:sz w:val="24"/>
          <w:szCs w:val="24"/>
        </w:rPr>
        <w:t>te menc</w:t>
      </w:r>
      <w:r w:rsidR="00DC53FA">
        <w:rPr>
          <w:rFonts w:ascii="Arial" w:hAnsi="Arial" w:cs="Arial"/>
          <w:sz w:val="24"/>
          <w:szCs w:val="24"/>
        </w:rPr>
        <w:t>iona</w:t>
      </w:r>
      <w:r w:rsidR="00E50418">
        <w:rPr>
          <w:rFonts w:ascii="Arial" w:hAnsi="Arial" w:cs="Arial"/>
          <w:sz w:val="24"/>
          <w:szCs w:val="24"/>
        </w:rPr>
        <w:t>das donde se aclarará</w:t>
      </w:r>
      <w:r w:rsidR="00DC53FA">
        <w:rPr>
          <w:rFonts w:ascii="Arial" w:hAnsi="Arial" w:cs="Arial"/>
          <w:sz w:val="24"/>
          <w:szCs w:val="24"/>
        </w:rPr>
        <w:t>n</w:t>
      </w:r>
      <w:r w:rsidR="0082166C" w:rsidRPr="0093510C">
        <w:rPr>
          <w:rFonts w:ascii="Arial" w:hAnsi="Arial" w:cs="Arial"/>
          <w:sz w:val="24"/>
          <w:szCs w:val="24"/>
        </w:rPr>
        <w:t xml:space="preserve"> los </w:t>
      </w:r>
      <w:r w:rsidR="00DC53FA">
        <w:rPr>
          <w:rFonts w:ascii="Arial" w:hAnsi="Arial" w:cs="Arial"/>
          <w:sz w:val="24"/>
          <w:szCs w:val="24"/>
        </w:rPr>
        <w:t>te</w:t>
      </w:r>
      <w:r w:rsidR="0014523D">
        <w:rPr>
          <w:rFonts w:ascii="Arial" w:hAnsi="Arial" w:cs="Arial"/>
          <w:sz w:val="24"/>
          <w:szCs w:val="24"/>
        </w:rPr>
        <w:t>mas requeridos.</w:t>
      </w:r>
    </w:p>
    <w:p w:rsidR="00F42242" w:rsidRDefault="00F42242" w:rsidP="003603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C53FA" w:rsidRDefault="005C5C3B" w:rsidP="003603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 LUIS MEJÍA ARANGO</w:t>
      </w:r>
    </w:p>
    <w:p w:rsidR="00DC53FA" w:rsidRDefault="00DC53FA" w:rsidP="003603D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Rector</w:t>
      </w:r>
    </w:p>
    <w:p w:rsidR="005C5C3B" w:rsidRPr="005C5C3B" w:rsidRDefault="005C5C3B" w:rsidP="005C5C3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C5C3B">
        <w:rPr>
          <w:rFonts w:ascii="Arial" w:hAnsi="Arial" w:cs="Arial"/>
          <w:sz w:val="24"/>
          <w:szCs w:val="24"/>
          <w:lang w:val="pt-BR"/>
        </w:rPr>
        <w:t xml:space="preserve">Medellín, </w:t>
      </w:r>
      <w:r>
        <w:rPr>
          <w:rFonts w:ascii="Arial" w:hAnsi="Arial" w:cs="Arial"/>
          <w:sz w:val="24"/>
          <w:szCs w:val="24"/>
          <w:lang w:val="pt-BR"/>
        </w:rPr>
        <w:t xml:space="preserve">9 de marzo de </w:t>
      </w:r>
      <w:r w:rsidRPr="005C5C3B">
        <w:rPr>
          <w:rFonts w:ascii="Arial" w:hAnsi="Arial" w:cs="Arial"/>
          <w:sz w:val="24"/>
          <w:szCs w:val="24"/>
          <w:lang w:val="pt-BR"/>
        </w:rPr>
        <w:t>2012</w:t>
      </w:r>
    </w:p>
    <w:p w:rsidR="002635C4" w:rsidRDefault="002635C4" w:rsidP="003603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635C4" w:rsidRPr="0093510C" w:rsidRDefault="002635C4" w:rsidP="003603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635C4" w:rsidRPr="0093510C" w:rsidSect="00A905C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475E9A"/>
    <w:rsid w:val="00012C8F"/>
    <w:rsid w:val="00102833"/>
    <w:rsid w:val="0014523D"/>
    <w:rsid w:val="00181817"/>
    <w:rsid w:val="00186756"/>
    <w:rsid w:val="001F6A68"/>
    <w:rsid w:val="002635C4"/>
    <w:rsid w:val="002F6F4D"/>
    <w:rsid w:val="003603DB"/>
    <w:rsid w:val="003F313B"/>
    <w:rsid w:val="00475E9A"/>
    <w:rsid w:val="005240CC"/>
    <w:rsid w:val="00540441"/>
    <w:rsid w:val="005B582E"/>
    <w:rsid w:val="005C27D4"/>
    <w:rsid w:val="005C5C3B"/>
    <w:rsid w:val="006266F9"/>
    <w:rsid w:val="00734A83"/>
    <w:rsid w:val="0082166C"/>
    <w:rsid w:val="00893AE0"/>
    <w:rsid w:val="008E019E"/>
    <w:rsid w:val="008E2CDA"/>
    <w:rsid w:val="0093510C"/>
    <w:rsid w:val="0095573E"/>
    <w:rsid w:val="009D3775"/>
    <w:rsid w:val="00A905CE"/>
    <w:rsid w:val="00BD717F"/>
    <w:rsid w:val="00C1351F"/>
    <w:rsid w:val="00C3414A"/>
    <w:rsid w:val="00D14C75"/>
    <w:rsid w:val="00DC53FA"/>
    <w:rsid w:val="00E50418"/>
    <w:rsid w:val="00ED03A9"/>
    <w:rsid w:val="00F20F0F"/>
    <w:rsid w:val="00F42242"/>
    <w:rsid w:val="00F6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3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818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18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18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18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181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E1F03-FBA3-460E-A23F-B59BC5EC32C8}"/>
</file>

<file path=customXml/itemProps2.xml><?xml version="1.0" encoding="utf-8"?>
<ds:datastoreItem xmlns:ds="http://schemas.openxmlformats.org/officeDocument/2006/customXml" ds:itemID="{3D31177C-59A2-4235-B16A-884200417279}"/>
</file>

<file path=customXml/itemProps3.xml><?xml version="1.0" encoding="utf-8"?>
<ds:datastoreItem xmlns:ds="http://schemas.openxmlformats.org/officeDocument/2006/customXml" ds:itemID="{1025CE40-192E-4401-B689-8510B616DB9D}"/>
</file>

<file path=customXml/itemProps4.xml><?xml version="1.0" encoding="utf-8"?>
<ds:datastoreItem xmlns:ds="http://schemas.openxmlformats.org/officeDocument/2006/customXml" ds:itemID="{73FD0C54-C269-4DB0-A4EE-0A860545A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agarcia6</dc:creator>
  <cp:lastModifiedBy>csuarez7</cp:lastModifiedBy>
  <cp:revision>4</cp:revision>
  <cp:lastPrinted>2012-02-15T17:15:00Z</cp:lastPrinted>
  <dcterms:created xsi:type="dcterms:W3CDTF">2012-03-09T16:45:00Z</dcterms:created>
  <dcterms:modified xsi:type="dcterms:W3CDTF">2012-03-09T16:51:00Z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